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AFFIDAVIT OF NONPAYMENT</w:t>
      </w:r>
    </w:p>
    <w:p>
      <w:pPr>
        <w:spacing w:after="120" w:before="0"/>
        <w:rPr>
          <w:rFonts w:ascii="Arial" w:cs="Arial" w:eastAsia="Arial" w:hAnsi="Arial"/>
          <w:sz w:val="24"/>
          <w:szCs w:val="24"/>
        </w:rPr>
      </w:pPr>
      <w:r>
        <w:rPr>
          <w:rFonts w:ascii="Arial" w:cs="Arial" w:eastAsia="Arial" w:hAnsi="Arial"/>
          <w:color w:val="111111"/>
          <w:sz w:val="24"/>
          <w:szCs w:val="24"/>
        </w:rPr>
        <w:t xml:space="preserve">STATE OF MISSISSIPPI</w:t>
      </w:r>
    </w:p>
    <w:p>
      <w:pPr>
        <w:spacing w:after="120" w:before="0"/>
        <w:rPr>
          <w:rFonts w:ascii="Arial" w:cs="Arial" w:eastAsia="Arial" w:hAnsi="Arial"/>
          <w:sz w:val="24"/>
          <w:szCs w:val="24"/>
        </w:rPr>
      </w:pPr>
      <w:r>
        <w:rPr>
          <w:rFonts w:ascii="Arial" w:cs="Arial" w:eastAsia="Arial" w:hAnsi="Arial"/>
          <w:color w:val="111111"/>
          <w:sz w:val="24"/>
          <w:szCs w:val="24"/>
        </w:rPr>
        <w:t xml:space="preserve">COUNTY OF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UNDERSIGNED MECHANIC AND/OR MATERIALMAN HAS BEEN EMPLOYED BY __________ (NAME OF CONTRACTOR) TO FURNISH __________ (DESCRIBE MATERIALS AND/OR LABOR) FOR THE CONSTRUCTION OF IMPROVEMENTS KNOWN AS __________ (TITLE OF THE PROJECT OR BUILDING) WHICH IS LOCATED IN THE CITY OF __________, COUNTY OF __________, AND IS OWNED BY __________ (NAME OF OWNER) AND MORE PARTICULARLY DESCRIBED AS FOLLOWS: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(DESCRIBE THE PROPERTY UPON WHICH THE IMPROVEMENTS WERE MADE BY USING EITHER A METES AND BOUNDS DESCRIPTION, THE LAND LOT DISTRICT, BLOCK AND LOT NUMBER, OR STREET ADDRESS OF THE PROJECT.)</w:t>
      </w:r>
    </w:p>
    <w:p>
      <w:pPr>
        <w:spacing w:after="120" w:before="0"/>
        <w:rPr>
          <w:rFonts w:ascii="Arial" w:cs="Arial" w:eastAsia="Arial" w:hAnsi="Arial"/>
          <w:sz w:val="24"/>
          <w:szCs w:val="24"/>
        </w:rPr>
      </w:pPr>
      <w:r>
        <w:rPr>
          <w:rFonts w:ascii="Arial" w:cs="Arial" w:eastAsia="Arial" w:hAnsi="Arial"/>
          <w:color w:val="111111"/>
          <w:sz w:val="24"/>
          <w:szCs w:val="24"/>
        </w:rPr>
        <w:t xml:space="preserve">PURSUANT TO SECTION 85-7-419 THE UNDERSIGNED EXECUTED A LIEN WAIVER AND RELEASE WITH RESPECT TO THIS PROPERTY DATED __________, __________. THE AMOUNT SET FORTH IN THE WAIVER AND RELEASE ($__________) HAS NOT BEEN PAID, AND THE UNDERSIGNED HEREBY GIVES NOTICE OF THE NONPAYMENT.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ABOVE FACTS ARE SWORN TRUE AND CORRECT BY THE UNDERSIGNED.</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ITS: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TITLE)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SWORN TO AND SUBSCRIBED BEFORE ME, THIS THE __________ DAY OF __________, 20__________.</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NOTARY PUBLIC</w:t>
      </w:r>
    </w:p>
    <w:p>
      <w:pPr>
        <w:spacing w:after="120" w:before="0"/>
        <w:rPr>
          <w:rFonts w:ascii="Arial" w:cs="Arial" w:eastAsia="Arial" w:hAnsi="Arial"/>
          <w:sz w:val="24"/>
          <w:szCs w:val="24"/>
        </w:rPr>
      </w:pPr>
      <w:r>
        <w:rPr>
          <w:rFonts w:ascii="Arial" w:cs="Arial" w:eastAsia="Arial" w:hAnsi="Arial"/>
          <w:color w:val="111111"/>
          <w:sz w:val="24"/>
          <w:szCs w:val="24"/>
        </w:rPr>
        <w:t xml:space="preserve">WITHIN TWO (2) DAYS OF FILING THIS AFFIDAVIT OF NONPAYMENT, THE FILING PARTY SHALL SEND A COPY OF THE AFFIDAVIT BY REGISTERED OR CERTIFIED MAIL OR STATUTORY OVERNIGHT DELIVERY TO THE OWNER OF THE PROPERTY. WHENEVER THE OWNER OF THE PROPERTY IS AN ENTITY ON FILE WITH THE SECRETARY OF STATE’S OFFICE, SENDING A COPY OF THE AFFIDAVIT TO THE COMPANY’S ADDRESS OR THE REGISTERED AGENT’S ADDRESS ON FILE WITH THE SECRETARY OF STATE SHALL BE DEEMED SUFFICIENT.</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framingandfigures.com/states/mississippi/lien-waiver/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Miss. Code § 85-7-433(3) as retrieved 2026-09-30, lexisnexis.com.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mississippi/lien-waiver/?utm_source=template&amp;utm_medium=docx&amp;utm_campaign=lien-waiver-ms&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affidavit of nonpayment (Miss. Code § 85-7-433(3))</dc:title>
  <dc:subject>Statutory form text as of 2026-09-30</dc:subject>
  <dc:creator>Framing &amp; Figures</dc:creator>
  <cp:keywords>lien waiver form; framingandfigures.com</cp:keywords>
  <dc:description>Text of Miss. Code § 85-7-433(3) as of 2026-09-30, source https://www.lexisnexis.com/hottopics/mscode/. Not legal advice. From https://framingandfigures.com/states/mississippi/lien-waiver/</dc:description>
  <cp:lastModifiedBy>Framing &amp; Figures</cp:lastModifiedBy>
  <cp:revision>1</cp:revision>
  <cp:category>Statutory lien waiver forms</cp:category>
  <dcterms:created xsi:type="dcterms:W3CDTF">2026-09-30T00:00:00Z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file>