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w:t>
      </w:r>
    </w:p>
    <w:p>
      <w:pPr>
        <w:spacing w:after="120" w:before="0"/>
        <w:rPr>
          <w:rFonts w:ascii="Arial" w:cs="Arial" w:eastAsia="Arial" w:hAnsi="Arial"/>
          <w:sz w:val="24"/>
          <w:szCs w:val="24"/>
        </w:rPr>
      </w:pPr>
      <w:r>
        <w:rPr>
          <w:rFonts w:ascii="Arial" w:cs="Arial" w:eastAsia="Arial" w:hAnsi="Arial"/>
          <w:b/>
          <w:bCs/>
          <w:color w:val="111111"/>
          <w:sz w:val="24"/>
          <w:szCs w:val="24"/>
        </w:rPr>
        <w:t xml:space="preserve">UPON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Property Name:..............................................................................................................</w:t>
      </w:r>
    </w:p>
    <w:p>
      <w:pPr>
        <w:spacing w:after="120" w:before="0"/>
        <w:rPr>
          <w:rFonts w:ascii="Arial" w:cs="Arial" w:eastAsia="Arial" w:hAnsi="Arial"/>
          <w:sz w:val="24"/>
          <w:szCs w:val="24"/>
        </w:rPr>
      </w:pPr>
      <w:r>
        <w:rPr>
          <w:rFonts w:ascii="Arial" w:cs="Arial" w:eastAsia="Arial" w:hAnsi="Arial"/>
          <w:color w:val="111111"/>
          <w:sz w:val="24"/>
          <w:szCs w:val="24"/>
        </w:rPr>
        <w:t xml:space="preserve">Property Location:.........................................................................................................</w:t>
      </w:r>
    </w:p>
    <w:p>
      <w:pPr>
        <w:spacing w:after="120" w:before="0"/>
        <w:rPr>
          <w:rFonts w:ascii="Arial" w:cs="Arial" w:eastAsia="Arial" w:hAnsi="Arial"/>
          <w:sz w:val="24"/>
          <w:szCs w:val="24"/>
        </w:rPr>
      </w:pPr>
      <w:r>
        <w:rPr>
          <w:rFonts w:ascii="Arial" w:cs="Arial" w:eastAsia="Arial" w:hAnsi="Arial"/>
          <w:color w:val="111111"/>
          <w:sz w:val="24"/>
          <w:szCs w:val="24"/>
        </w:rPr>
        <w:t xml:space="preserve">Undersigned’s Customer:.............................................................................................</w:t>
      </w:r>
    </w:p>
    <w:p>
      <w:pPr>
        <w:spacing w:after="120" w:before="0"/>
        <w:rPr>
          <w:rFonts w:ascii="Arial" w:cs="Arial" w:eastAsia="Arial" w:hAnsi="Arial"/>
          <w:sz w:val="24"/>
          <w:szCs w:val="24"/>
        </w:rPr>
      </w:pPr>
      <w:r>
        <w:rPr>
          <w:rFonts w:ascii="Arial" w:cs="Arial" w:eastAsia="Arial" w:hAnsi="Arial"/>
          <w:color w:val="111111"/>
          <w:sz w:val="24"/>
          <w:szCs w:val="24"/>
        </w:rPr>
        <w:t xml:space="preserve">Invoice/Payment Application Number:.....................................................................</w:t>
      </w:r>
    </w:p>
    <w:p>
      <w:pPr>
        <w:spacing w:after="120" w:before="0"/>
        <w:rPr>
          <w:rFonts w:ascii="Arial" w:cs="Arial" w:eastAsia="Arial" w:hAnsi="Arial"/>
          <w:sz w:val="24"/>
          <w:szCs w:val="24"/>
        </w:rPr>
      </w:pPr>
      <w:r>
        <w:rPr>
          <w:rFonts w:ascii="Arial" w:cs="Arial" w:eastAsia="Arial" w:hAnsi="Arial"/>
          <w:color w:val="111111"/>
          <w:sz w:val="24"/>
          <w:szCs w:val="24"/>
        </w:rPr>
        <w:t xml:space="preserve">Payment Amount:..........................................................................................................</w:t>
      </w:r>
    </w:p>
    <w:p>
      <w:pPr>
        <w:spacing w:after="120" w:before="0"/>
        <w:rPr>
          <w:rFonts w:ascii="Arial" w:cs="Arial" w:eastAsia="Arial" w:hAnsi="Arial"/>
          <w:sz w:val="24"/>
          <w:szCs w:val="24"/>
        </w:rPr>
      </w:pPr>
      <w:r>
        <w:rPr>
          <w:rFonts w:ascii="Arial" w:cs="Arial" w:eastAsia="Arial" w:hAnsi="Arial"/>
          <w:color w:val="111111"/>
          <w:sz w:val="24"/>
          <w:szCs w:val="24"/>
        </w:rPr>
        <w:t xml:space="preserve">Amount of Disputed Claims:.......................................................................................</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has been paid in full for all work, materials and equipment furnished to the Customer for the above-described Property and does hereby waive and release any notice of lien, any private bond right, any claim for payment and any rights under any similar ordinance, rule or statute related to payment rights that the undersigned has on the above-described Property, except for the payment of Disputed Claims, if any, noted above. The undersigned warrants that he or she either has already paid or will use the money received from this final payment promptly to pay in full all laborers, subcontractors, materialmen and suppliers for all work, materials and equipment that are the subject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Its:.................................................</w:t>
      </w:r>
    </w:p>
    <w:p>
      <w:pPr>
        <w:spacing w:after="120" w:before="0"/>
        <w:rPr>
          <w:rFonts w:ascii="Arial" w:cs="Arial" w:eastAsia="Arial" w:hAnsi="Arial"/>
          <w:sz w:val="24"/>
          <w:szCs w:val="24"/>
        </w:rPr>
      </w:pPr>
      <w:r>
        <w:rPr>
          <w:rFonts w:ascii="Arial" w:cs="Arial" w:eastAsia="Arial" w:hAnsi="Arial"/>
          <w:color w:val="111111"/>
          <w:sz w:val="24"/>
          <w:szCs w:val="24"/>
        </w:rPr>
        <w:t xml:space="preserve">Notice: This document waives rights unconditionally and states that you have been paid for giving up those rights. This document is enforceable against you if you sign it, even if you have not been paid. If you have not been paid, use a conditional release form.</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framingandfigures.com/states/nevada/lien-waiver/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NRS 108.2457(5)(d) as captured 2026-04-20 (archived copy of the official text), leg.state.nv.us.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nevada/lien-waiver/?utm_source=template&amp;utm_medium=docx&amp;utm_campaign=lien-waiver-nv&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unconditional waiver and release upon final payment (NRS 108.2457(5)(d))</dc:title>
  <dc:subject>Statutory form text as of 2026-04-20</dc:subject>
  <dc:creator>Framing &amp; Figures</dc:creator>
  <cp:keywords>lien waiver form; framingandfigures.com</cp:keywords>
  <dc:description>Text of NRS 108.2457(5)(d) as of 2026-04-20, source https://web.archive.org/web/20260420131506id_/https://www.leg.state.nv.us/NRS/NRS-108.html. Not legal advice. From https://framingandfigures.com/states/nevada/lien-waiver/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