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 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On receipt by the signer of this document of a check from ________________ (maker of check) in the sum of $__________ payable to _____________________ (payee or payees of check) and when the check has been properly endorsed and has been paid by the bank on which it is drawn, this document becomes effective to release any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 that the signer has on the property of ________________ (owner) located at ______________________ (location) to the following extent: ______________________ (job description).</w:t>
      </w:r>
    </w:p>
    <w:p>
      <w:pPr>
        <w:spacing w:after="120" w:before="0"/>
        <w:rPr>
          <w:rFonts w:ascii="Arial" w:cs="Arial" w:eastAsia="Arial" w:hAnsi="Arial"/>
          <w:sz w:val="24"/>
          <w:szCs w:val="24"/>
        </w:rPr>
      </w:pPr>
      <w:r>
        <w:rPr>
          <w:rFonts w:ascii="Arial" w:cs="Arial" w:eastAsia="Arial" w:hAnsi="Arial"/>
          <w:color w:val="111111"/>
          <w:sz w:val="24"/>
          <w:szCs w:val="24"/>
        </w:rPr>
        <w:t xml:space="preserve">This release covers a progress payment for all labor, services, equipment, or materials furnished to the property or to __________________ (person with whom signer contracted) as indicated in the attached statement(s) or progress payment request(s), except for unpaid retention, pending modifications and changes, or other items furnished.</w:t>
      </w:r>
    </w:p>
    <w:p>
      <w:pPr>
        <w:spacing w:after="120" w:before="0"/>
        <w:rPr>
          <w:rFonts w:ascii="Arial" w:cs="Arial" w:eastAsia="Arial" w:hAnsi="Arial"/>
          <w:sz w:val="24"/>
          <w:szCs w:val="24"/>
        </w:rPr>
      </w:pPr>
      <w:r>
        <w:rPr>
          <w:rFonts w:ascii="Arial" w:cs="Arial" w:eastAsia="Arial" w:hAnsi="Arial"/>
          <w:color w:val="111111"/>
          <w:sz w:val="24"/>
          <w:szCs w:val="24"/>
        </w:rPr>
        <w:t xml:space="preserve">Before any recipient of this document relies on this document, the recipient should verify evidence of payment to the signer.</w:t>
      </w:r>
    </w:p>
    <w:p>
      <w:pPr>
        <w:spacing w:after="120" w:before="0"/>
        <w:rPr>
          <w:rFonts w:ascii="Arial" w:cs="Arial" w:eastAsia="Arial" w:hAnsi="Arial"/>
          <w:sz w:val="24"/>
          <w:szCs w:val="24"/>
        </w:rPr>
      </w:pPr>
      <w:r>
        <w:rPr>
          <w:rFonts w:ascii="Arial" w:cs="Arial" w:eastAsia="Arial" w:hAnsi="Arial"/>
          <w:color w:val="111111"/>
          <w:sz w:val="24"/>
          <w:szCs w:val="24"/>
        </w:rPr>
        <w:t xml:space="preserve">The signer warrants that the signer has already paid or will use the funds received from this progress payment to promptly pay in full all of the signer's laborers, subcontractors, materialmen, and suppliers for all work, materials, equipment, or services provided for or to the above referenced project in regard to the attached statement(s) or progress payment request(s).</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______________________________ (Signature)</w:t>
      </w:r>
    </w:p>
    <w:p>
      <w:pPr>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(Title)</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framingandfigures.com/states/texas/lien-waiver/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Tex. Prop. Code § 53.284(b) as retrieved 2026-09-29, tcss.legis.texas.gov.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texas/lien-waiver/?utm_source=template&amp;utm_medium=docx&amp;utm_campaign=lien-waiver-tx&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conditional waiver and release on progress payment (Tex. Prop. Code § 53.284(b))</dc:title>
  <dc:subject>Statutory form text as of 2026-09-29</dc:subject>
  <dc:creator>Framing &amp; Figures</dc:creator>
  <cp:keywords>lien waiver form; framingandfigures.com</cp:keywords>
  <dc:description>Text of Tex. Prop. Code § 53.284(b) as of 2026-09-29, source https://tcss.legis.texas.gov/resources/PR/htm/PR.53.htm. Not legal advice. From https://framingandfigures.com/states/texas/lien-waiver/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